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635E3" w14:textId="77777777" w:rsidR="003124C1" w:rsidRDefault="00000000">
      <w:r>
        <w:t xml:space="preserve">  </w:t>
      </w:r>
      <w:r>
        <w:tab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4CF97E" wp14:editId="560C4B10">
            <wp:simplePos x="0" y="0"/>
            <wp:positionH relativeFrom="column">
              <wp:posOffset>552450</wp:posOffset>
            </wp:positionH>
            <wp:positionV relativeFrom="paragraph">
              <wp:posOffset>123825</wp:posOffset>
            </wp:positionV>
            <wp:extent cx="1362075" cy="60007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504E0" w14:textId="77777777" w:rsidR="003870D8" w:rsidRDefault="003870D8">
      <w:pPr>
        <w:rPr>
          <w:sz w:val="24"/>
          <w:szCs w:val="24"/>
        </w:rPr>
      </w:pPr>
    </w:p>
    <w:p w14:paraId="760812A6" w14:textId="77777777" w:rsidR="003870D8" w:rsidRDefault="003870D8">
      <w:pPr>
        <w:rPr>
          <w:sz w:val="24"/>
          <w:szCs w:val="24"/>
        </w:rPr>
      </w:pPr>
    </w:p>
    <w:p w14:paraId="26B74F7E" w14:textId="77777777" w:rsidR="003870D8" w:rsidRDefault="003870D8">
      <w:pPr>
        <w:rPr>
          <w:sz w:val="24"/>
          <w:szCs w:val="24"/>
        </w:rPr>
      </w:pPr>
    </w:p>
    <w:p w14:paraId="55600938" w14:textId="77777777" w:rsidR="003870D8" w:rsidRDefault="003870D8">
      <w:pPr>
        <w:rPr>
          <w:sz w:val="24"/>
          <w:szCs w:val="24"/>
        </w:rPr>
      </w:pPr>
    </w:p>
    <w:p w14:paraId="3F19D31A" w14:textId="77777777" w:rsidR="003870D8" w:rsidRDefault="003870D8">
      <w:pPr>
        <w:rPr>
          <w:sz w:val="24"/>
          <w:szCs w:val="24"/>
        </w:rPr>
      </w:pPr>
    </w:p>
    <w:p w14:paraId="4AF31653" w14:textId="6AAC594C" w:rsidR="00F86708" w:rsidRDefault="00F86708" w:rsidP="003870D8">
      <w:pPr>
        <w:jc w:val="center"/>
        <w:rPr>
          <w:b/>
          <w:bCs/>
          <w:sz w:val="28"/>
          <w:szCs w:val="28"/>
        </w:rPr>
      </w:pPr>
    </w:p>
    <w:p w14:paraId="51D49D61" w14:textId="77777777" w:rsidR="00F86708" w:rsidRPr="00F86708" w:rsidRDefault="00F86708" w:rsidP="00F86708">
      <w:pPr>
        <w:jc w:val="center"/>
        <w:rPr>
          <w:b/>
          <w:color w:val="F46E21"/>
          <w:sz w:val="32"/>
          <w:szCs w:val="32"/>
        </w:rPr>
      </w:pPr>
      <w:proofErr w:type="spellStart"/>
      <w:r w:rsidRPr="00F86708">
        <w:rPr>
          <w:b/>
          <w:color w:val="F46E21"/>
          <w:sz w:val="32"/>
          <w:szCs w:val="32"/>
        </w:rPr>
        <w:t>Fastcase</w:t>
      </w:r>
      <w:proofErr w:type="spellEnd"/>
      <w:r w:rsidRPr="00F86708">
        <w:rPr>
          <w:b/>
          <w:color w:val="F46E21"/>
          <w:sz w:val="32"/>
          <w:szCs w:val="32"/>
        </w:rPr>
        <w:t xml:space="preserve"> Partner Marketing Assets</w:t>
      </w:r>
    </w:p>
    <w:p w14:paraId="70EAAF11" w14:textId="5CE5A9B5" w:rsidR="00F86708" w:rsidRPr="00F86708" w:rsidRDefault="002C2E2B" w:rsidP="00F86708">
      <w:pPr>
        <w:jc w:val="center"/>
        <w:rPr>
          <w:b/>
          <w:color w:val="F46E21"/>
          <w:sz w:val="32"/>
          <w:szCs w:val="32"/>
        </w:rPr>
      </w:pPr>
      <w:r>
        <w:rPr>
          <w:b/>
          <w:color w:val="F46E21"/>
          <w:sz w:val="32"/>
          <w:szCs w:val="32"/>
        </w:rPr>
        <w:t>November</w:t>
      </w:r>
    </w:p>
    <w:p w14:paraId="31533A0D" w14:textId="77777777" w:rsidR="003870D8" w:rsidRDefault="003870D8">
      <w:pPr>
        <w:rPr>
          <w:sz w:val="24"/>
          <w:szCs w:val="24"/>
        </w:rPr>
      </w:pPr>
    </w:p>
    <w:p w14:paraId="1C08A701" w14:textId="5DB985EA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3870D8">
        <w:rPr>
          <w:sz w:val="24"/>
          <w:szCs w:val="24"/>
        </w:rPr>
        <w:t xml:space="preserve">e following </w:t>
      </w:r>
      <w:r>
        <w:rPr>
          <w:sz w:val="24"/>
          <w:szCs w:val="24"/>
        </w:rPr>
        <w:t xml:space="preserve">document contains marketing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to share with your members</w:t>
      </w:r>
      <w:r w:rsidR="003870D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You are welcome to use the copy in any manner you want without obtaining our permission. We hereby grant you a non-exclusive right to reproduce, edit, publish, and reuse any material contained within this </w:t>
      </w:r>
      <w:r w:rsidR="003870D8">
        <w:rPr>
          <w:sz w:val="24"/>
          <w:szCs w:val="24"/>
        </w:rPr>
        <w:t>document</w:t>
      </w:r>
      <w:r>
        <w:rPr>
          <w:sz w:val="24"/>
          <w:szCs w:val="24"/>
        </w:rPr>
        <w:t xml:space="preserve">. </w:t>
      </w:r>
    </w:p>
    <w:p w14:paraId="12FB81EB" w14:textId="77777777" w:rsidR="003124C1" w:rsidRDefault="003124C1">
      <w:pPr>
        <w:rPr>
          <w:sz w:val="24"/>
          <w:szCs w:val="24"/>
        </w:rPr>
      </w:pPr>
    </w:p>
    <w:p w14:paraId="55B3E2D2" w14:textId="09B44F8B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hope you enjoy the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and find </w:t>
      </w:r>
      <w:r w:rsidR="003870D8">
        <w:rPr>
          <w:sz w:val="24"/>
          <w:szCs w:val="24"/>
        </w:rPr>
        <w:t xml:space="preserve">them </w:t>
      </w:r>
      <w:r>
        <w:rPr>
          <w:sz w:val="24"/>
          <w:szCs w:val="24"/>
        </w:rPr>
        <w:t xml:space="preserve">a useful tool. This </w:t>
      </w:r>
      <w:r w:rsidR="00F86708">
        <w:rPr>
          <w:sz w:val="24"/>
          <w:szCs w:val="24"/>
        </w:rPr>
        <w:t>document</w:t>
      </w:r>
      <w:r>
        <w:rPr>
          <w:sz w:val="24"/>
          <w:szCs w:val="24"/>
        </w:rPr>
        <w:t xml:space="preserve"> is sent to </w:t>
      </w:r>
      <w:r w:rsidR="00F86708">
        <w:rPr>
          <w:sz w:val="24"/>
          <w:szCs w:val="24"/>
        </w:rPr>
        <w:t xml:space="preserve">all </w:t>
      </w:r>
      <w:r>
        <w:rPr>
          <w:sz w:val="24"/>
          <w:szCs w:val="24"/>
        </w:rPr>
        <w:t xml:space="preserve">our bar association partners therefore we use the term </w:t>
      </w:r>
      <w:r>
        <w:rPr>
          <w:b/>
          <w:color w:val="FF0000"/>
          <w:sz w:val="24"/>
          <w:szCs w:val="24"/>
        </w:rPr>
        <w:t xml:space="preserve">[Your Bar Here] </w:t>
      </w:r>
      <w:r>
        <w:rPr>
          <w:sz w:val="24"/>
          <w:szCs w:val="24"/>
        </w:rPr>
        <w:t>within our social media bytes so you can insert your organization’s name.</w:t>
      </w:r>
    </w:p>
    <w:p w14:paraId="711172F2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57393E4" w14:textId="4FBEC57F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All images are optional additions to your posts. To use an image in a post,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on the image and select “Save to Keep.” A sidebar should pop up on the right and you can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the image and select “Save Image As.” Please send any suggestions, questions, and comments to marketing@fastcase.com.</w:t>
      </w:r>
    </w:p>
    <w:p w14:paraId="7DFD73E8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F548290" w14:textId="2ABE6E18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recommend </w:t>
      </w:r>
      <w:r w:rsidR="002E11DD">
        <w:rPr>
          <w:sz w:val="24"/>
          <w:szCs w:val="24"/>
        </w:rPr>
        <w:t>posting</w:t>
      </w:r>
      <w:r>
        <w:rPr>
          <w:sz w:val="24"/>
          <w:szCs w:val="24"/>
        </w:rPr>
        <w:t xml:space="preserve"> the </w:t>
      </w:r>
      <w:r w:rsidR="002E11DD">
        <w:rPr>
          <w:sz w:val="24"/>
          <w:szCs w:val="24"/>
        </w:rPr>
        <w:t>marketing content over the course of a few weeks</w:t>
      </w:r>
      <w:r>
        <w:rPr>
          <w:sz w:val="24"/>
          <w:szCs w:val="24"/>
        </w:rPr>
        <w:t xml:space="preserve">. Feel free to use and distribute any of the content bytes in newsletters, tips, publications, videos, or whatever format you desire. </w:t>
      </w:r>
    </w:p>
    <w:p w14:paraId="6821D51B" w14:textId="77777777" w:rsidR="003124C1" w:rsidRDefault="003124C1">
      <w:pPr>
        <w:rPr>
          <w:sz w:val="24"/>
          <w:szCs w:val="24"/>
        </w:rPr>
      </w:pPr>
    </w:p>
    <w:p w14:paraId="74F96451" w14:textId="4417E9A7" w:rsidR="003124C1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5">
        <w:r w:rsidRPr="009B2B07">
          <w:rPr>
            <w:b/>
            <w:color w:val="000000" w:themeColor="text1"/>
            <w:sz w:val="24"/>
            <w:szCs w:val="24"/>
            <w:u w:val="single"/>
          </w:rPr>
          <w:t>Click here for current logos and other marketing information.</w:t>
        </w:r>
      </w:hyperlink>
      <w:r w:rsidR="003870D8" w:rsidRPr="009B2B07">
        <w:rPr>
          <w:b/>
          <w:color w:val="000000" w:themeColor="text1"/>
          <w:sz w:val="24"/>
          <w:szCs w:val="24"/>
          <w:u w:val="single"/>
        </w:rPr>
        <w:t xml:space="preserve"> </w:t>
      </w:r>
    </w:p>
    <w:p w14:paraId="646B9577" w14:textId="0E51E25B" w:rsidR="00925C2C" w:rsidRPr="009B2B07" w:rsidRDefault="00925C2C">
      <w:pPr>
        <w:rPr>
          <w:b/>
          <w:color w:val="000000" w:themeColor="text1"/>
          <w:sz w:val="24"/>
          <w:szCs w:val="24"/>
          <w:u w:val="single"/>
        </w:rPr>
      </w:pPr>
    </w:p>
    <w:p w14:paraId="766574A7" w14:textId="0ED022FA" w:rsidR="00925C2C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6" w:history="1"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Click here to view the </w:t>
        </w:r>
        <w:proofErr w:type="spellStart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>Fastcase</w:t>
        </w:r>
        <w:proofErr w:type="spellEnd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 Quick Reference Guide for more tips and information on common uses.</w:t>
        </w:r>
      </w:hyperlink>
    </w:p>
    <w:p w14:paraId="7B211CE0" w14:textId="77777777" w:rsidR="003124C1" w:rsidRDefault="003124C1">
      <w:pPr>
        <w:rPr>
          <w:sz w:val="24"/>
          <w:szCs w:val="24"/>
        </w:rPr>
      </w:pPr>
    </w:p>
    <w:p w14:paraId="405DC020" w14:textId="28D3147A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next marketing materials will be distributed in </w:t>
      </w:r>
      <w:r w:rsidR="002C2E2B">
        <w:rPr>
          <w:sz w:val="24"/>
          <w:szCs w:val="24"/>
        </w:rPr>
        <w:t>December</w:t>
      </w:r>
      <w:r>
        <w:rPr>
          <w:sz w:val="24"/>
          <w:szCs w:val="24"/>
        </w:rPr>
        <w:t>.</w:t>
      </w:r>
    </w:p>
    <w:p w14:paraId="67A0641D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2D9A3C" w14:textId="77777777" w:rsidR="003124C1" w:rsidRDefault="003124C1">
      <w:pPr>
        <w:rPr>
          <w:b/>
          <w:i/>
          <w:sz w:val="24"/>
          <w:szCs w:val="24"/>
        </w:rPr>
      </w:pPr>
    </w:p>
    <w:p w14:paraId="6382A046" w14:textId="77777777" w:rsidR="003124C1" w:rsidRDefault="003124C1">
      <w:pPr>
        <w:shd w:val="clear" w:color="auto" w:fill="FFFFFF"/>
        <w:rPr>
          <w:rFonts w:ascii="Calibri" w:eastAsia="Calibri" w:hAnsi="Calibri" w:cs="Calibri"/>
          <w:b/>
          <w:color w:val="FF0000"/>
          <w:vertAlign w:val="superscript"/>
        </w:rPr>
      </w:pPr>
    </w:p>
    <w:p w14:paraId="254B8B47" w14:textId="77777777" w:rsidR="003124C1" w:rsidRDefault="00000000">
      <w:pPr>
        <w:shd w:val="clear" w:color="auto" w:fill="FFFFFF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14:paraId="5E2AE135" w14:textId="77777777" w:rsidR="003124C1" w:rsidRDefault="003124C1">
      <w:pPr>
        <w:rPr>
          <w:b/>
          <w:i/>
          <w:sz w:val="24"/>
          <w:szCs w:val="24"/>
        </w:rPr>
      </w:pPr>
    </w:p>
    <w:p w14:paraId="240424FD" w14:textId="77777777" w:rsidR="008A755F" w:rsidRDefault="008A755F">
      <w:pPr>
        <w:rPr>
          <w:b/>
          <w:i/>
          <w:sz w:val="24"/>
          <w:szCs w:val="24"/>
        </w:rPr>
      </w:pPr>
    </w:p>
    <w:p w14:paraId="7ED315EB" w14:textId="386F61B5" w:rsidR="003124C1" w:rsidRDefault="0000000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Marketing </w:t>
      </w:r>
      <w:r w:rsidR="008F3019">
        <w:rPr>
          <w:b/>
          <w:i/>
          <w:sz w:val="28"/>
          <w:szCs w:val="28"/>
        </w:rPr>
        <w:t>Assets</w:t>
      </w:r>
      <w:r>
        <w:rPr>
          <w:b/>
          <w:i/>
          <w:sz w:val="28"/>
          <w:szCs w:val="28"/>
        </w:rPr>
        <w:t>:</w:t>
      </w:r>
    </w:p>
    <w:p w14:paraId="02FCD31C" w14:textId="77777777" w:rsidR="003124C1" w:rsidRDefault="003124C1">
      <w:pPr>
        <w:rPr>
          <w:b/>
          <w:i/>
          <w:sz w:val="24"/>
          <w:szCs w:val="24"/>
        </w:rPr>
      </w:pPr>
    </w:p>
    <w:p w14:paraId="5A19000D" w14:textId="12EC50ED" w:rsidR="008F3019" w:rsidRPr="008F3019" w:rsidRDefault="008F3019">
      <w:pPr>
        <w:rPr>
          <w:b/>
          <w:bCs/>
          <w:sz w:val="24"/>
          <w:szCs w:val="24"/>
          <w:highlight w:val="white"/>
        </w:rPr>
      </w:pPr>
      <w:r w:rsidRPr="008F3019">
        <w:rPr>
          <w:b/>
          <w:bCs/>
          <w:sz w:val="24"/>
          <w:szCs w:val="24"/>
          <w:highlight w:val="white"/>
        </w:rPr>
        <w:t xml:space="preserve">Post #1 </w:t>
      </w:r>
    </w:p>
    <w:p w14:paraId="21FD421B" w14:textId="5CF8F5D1" w:rsidR="008F3019" w:rsidRPr="008A755F" w:rsidRDefault="00000000">
      <w:pPr>
        <w:rPr>
          <w:color w:val="FF0000"/>
          <w:sz w:val="24"/>
          <w:szCs w:val="24"/>
        </w:rPr>
      </w:pPr>
      <w:r>
        <w:rPr>
          <w:sz w:val="24"/>
          <w:szCs w:val="24"/>
          <w:highlight w:val="white"/>
        </w:rPr>
        <w:t>Did you know</w:t>
      </w:r>
      <w:r>
        <w:rPr>
          <w:color w:val="FF0000"/>
          <w:sz w:val="24"/>
          <w:szCs w:val="24"/>
          <w:highlight w:val="white"/>
        </w:rPr>
        <w:t xml:space="preserve"> [insert association]</w:t>
      </w:r>
      <w:r>
        <w:rPr>
          <w:color w:val="14171A"/>
          <w:sz w:val="24"/>
          <w:szCs w:val="24"/>
          <w:highlight w:val="white"/>
        </w:rPr>
        <w:t xml:space="preserve"> offers </w:t>
      </w:r>
      <w:r>
        <w:rPr>
          <w:color w:val="1B95E0"/>
          <w:sz w:val="24"/>
          <w:szCs w:val="24"/>
          <w:highlight w:val="white"/>
        </w:rPr>
        <w:t>@Fastcase</w:t>
      </w:r>
      <w:r>
        <w:rPr>
          <w:color w:val="14171A"/>
          <w:sz w:val="24"/>
          <w:szCs w:val="24"/>
          <w:highlight w:val="white"/>
        </w:rPr>
        <w:t xml:space="preserve"> legal research as a free member benefit</w:t>
      </w:r>
      <w:r w:rsidR="005325E3">
        <w:rPr>
          <w:color w:val="14171A"/>
          <w:sz w:val="24"/>
          <w:szCs w:val="24"/>
          <w:highlight w:val="white"/>
        </w:rPr>
        <w:t>?</w:t>
      </w:r>
      <w:r>
        <w:rPr>
          <w:color w:val="14171A"/>
          <w:sz w:val="24"/>
          <w:szCs w:val="24"/>
          <w:highlight w:val="white"/>
        </w:rPr>
        <w:t xml:space="preserve"> Start researching today! </w:t>
      </w:r>
      <w:r w:rsidR="005325E3">
        <w:rPr>
          <w:color w:val="14171A"/>
          <w:sz w:val="24"/>
          <w:szCs w:val="24"/>
          <w:highlight w:val="white"/>
        </w:rPr>
        <w:t>Log in</w:t>
      </w:r>
      <w:r>
        <w:rPr>
          <w:color w:val="14171A"/>
          <w:sz w:val="24"/>
          <w:szCs w:val="24"/>
          <w:highlight w:val="white"/>
        </w:rPr>
        <w:t xml:space="preserve"> now and learn more at </w:t>
      </w:r>
      <w:r>
        <w:rPr>
          <w:color w:val="FF0000"/>
          <w:sz w:val="24"/>
          <w:szCs w:val="24"/>
          <w:highlight w:val="white"/>
        </w:rPr>
        <w:t xml:space="preserve">[insert association </w:t>
      </w:r>
      <w:proofErr w:type="spellStart"/>
      <w:r>
        <w:rPr>
          <w:color w:val="FF0000"/>
          <w:sz w:val="24"/>
          <w:szCs w:val="24"/>
          <w:highlight w:val="white"/>
        </w:rPr>
        <w:t>Fastcase</w:t>
      </w:r>
      <w:proofErr w:type="spellEnd"/>
      <w:r>
        <w:rPr>
          <w:color w:val="FF0000"/>
          <w:sz w:val="24"/>
          <w:szCs w:val="24"/>
          <w:highlight w:val="white"/>
        </w:rPr>
        <w:t xml:space="preserve"> page]</w:t>
      </w:r>
    </w:p>
    <w:p w14:paraId="3F435A74" w14:textId="67F86955" w:rsidR="003124C1" w:rsidRDefault="002A3381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  <w:r>
        <w:rPr>
          <w:rFonts w:ascii="Roboto" w:eastAsia="Roboto" w:hAnsi="Roboto" w:cs="Roboto"/>
          <w:noProof/>
          <w:color w:val="14171A"/>
          <w:sz w:val="29"/>
          <w:szCs w:val="29"/>
        </w:rPr>
        <w:drawing>
          <wp:inline distT="0" distB="0" distL="0" distR="0" wp14:anchorId="3FEDC3E3" wp14:editId="1375A3A4">
            <wp:extent cx="3716867" cy="311565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28" cy="31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0192" w14:textId="77777777" w:rsidR="005040A1" w:rsidRDefault="005040A1">
      <w:pPr>
        <w:rPr>
          <w:b/>
          <w:bCs/>
          <w:sz w:val="24"/>
          <w:szCs w:val="24"/>
        </w:rPr>
      </w:pPr>
      <w:bookmarkStart w:id="0" w:name="_u9khak2eccyr" w:colFirst="0" w:colLast="0"/>
      <w:bookmarkEnd w:id="0"/>
    </w:p>
    <w:p w14:paraId="20D2E784" w14:textId="77777777" w:rsidR="005040A1" w:rsidRDefault="005040A1">
      <w:pPr>
        <w:rPr>
          <w:b/>
          <w:bCs/>
          <w:sz w:val="24"/>
          <w:szCs w:val="24"/>
        </w:rPr>
      </w:pPr>
    </w:p>
    <w:p w14:paraId="1E8FF621" w14:textId="77777777" w:rsidR="005040A1" w:rsidRDefault="005040A1">
      <w:pPr>
        <w:rPr>
          <w:b/>
          <w:bCs/>
          <w:sz w:val="24"/>
          <w:szCs w:val="24"/>
        </w:rPr>
      </w:pPr>
    </w:p>
    <w:p w14:paraId="657A068D" w14:textId="77777777" w:rsidR="005040A1" w:rsidRDefault="005040A1">
      <w:pPr>
        <w:rPr>
          <w:b/>
          <w:bCs/>
          <w:sz w:val="24"/>
          <w:szCs w:val="24"/>
        </w:rPr>
      </w:pPr>
    </w:p>
    <w:p w14:paraId="3EF75BB5" w14:textId="77777777" w:rsidR="005040A1" w:rsidRDefault="005040A1">
      <w:pPr>
        <w:rPr>
          <w:b/>
          <w:bCs/>
          <w:sz w:val="24"/>
          <w:szCs w:val="24"/>
        </w:rPr>
      </w:pPr>
    </w:p>
    <w:p w14:paraId="5CFE6A21" w14:textId="77777777" w:rsidR="005040A1" w:rsidRDefault="005040A1">
      <w:pPr>
        <w:rPr>
          <w:b/>
          <w:bCs/>
          <w:sz w:val="24"/>
          <w:szCs w:val="24"/>
        </w:rPr>
      </w:pPr>
    </w:p>
    <w:p w14:paraId="03414A43" w14:textId="77777777" w:rsidR="005040A1" w:rsidRDefault="005040A1">
      <w:pPr>
        <w:rPr>
          <w:b/>
          <w:bCs/>
          <w:sz w:val="24"/>
          <w:szCs w:val="24"/>
        </w:rPr>
      </w:pPr>
    </w:p>
    <w:p w14:paraId="475F8942" w14:textId="77777777" w:rsidR="005040A1" w:rsidRDefault="005040A1">
      <w:pPr>
        <w:rPr>
          <w:b/>
          <w:bCs/>
          <w:sz w:val="24"/>
          <w:szCs w:val="24"/>
        </w:rPr>
      </w:pPr>
    </w:p>
    <w:p w14:paraId="1DD20483" w14:textId="77777777" w:rsidR="005040A1" w:rsidRDefault="005040A1">
      <w:pPr>
        <w:rPr>
          <w:b/>
          <w:bCs/>
          <w:sz w:val="24"/>
          <w:szCs w:val="24"/>
        </w:rPr>
      </w:pPr>
    </w:p>
    <w:p w14:paraId="361FD905" w14:textId="77777777" w:rsidR="005040A1" w:rsidRDefault="005040A1">
      <w:pPr>
        <w:rPr>
          <w:b/>
          <w:bCs/>
          <w:sz w:val="24"/>
          <w:szCs w:val="24"/>
        </w:rPr>
      </w:pPr>
    </w:p>
    <w:p w14:paraId="5C004057" w14:textId="77777777" w:rsidR="005040A1" w:rsidRDefault="005040A1">
      <w:pPr>
        <w:rPr>
          <w:b/>
          <w:bCs/>
          <w:sz w:val="24"/>
          <w:szCs w:val="24"/>
        </w:rPr>
      </w:pPr>
    </w:p>
    <w:p w14:paraId="7A6F72A1" w14:textId="77777777" w:rsidR="005040A1" w:rsidRDefault="005040A1">
      <w:pPr>
        <w:rPr>
          <w:b/>
          <w:bCs/>
          <w:sz w:val="24"/>
          <w:szCs w:val="24"/>
        </w:rPr>
      </w:pPr>
    </w:p>
    <w:p w14:paraId="70734107" w14:textId="77777777" w:rsidR="005040A1" w:rsidRDefault="005040A1">
      <w:pPr>
        <w:rPr>
          <w:b/>
          <w:bCs/>
          <w:sz w:val="24"/>
          <w:szCs w:val="24"/>
        </w:rPr>
      </w:pPr>
    </w:p>
    <w:p w14:paraId="655BB7FF" w14:textId="77777777" w:rsidR="005040A1" w:rsidRDefault="005040A1">
      <w:pPr>
        <w:rPr>
          <w:b/>
          <w:bCs/>
          <w:sz w:val="24"/>
          <w:szCs w:val="24"/>
        </w:rPr>
      </w:pPr>
    </w:p>
    <w:p w14:paraId="689C1149" w14:textId="77777777" w:rsidR="005040A1" w:rsidRDefault="005040A1">
      <w:pPr>
        <w:rPr>
          <w:b/>
          <w:bCs/>
          <w:sz w:val="24"/>
          <w:szCs w:val="24"/>
        </w:rPr>
      </w:pPr>
    </w:p>
    <w:p w14:paraId="0A9F733C" w14:textId="77777777" w:rsidR="005040A1" w:rsidRDefault="005040A1">
      <w:pPr>
        <w:rPr>
          <w:b/>
          <w:bCs/>
          <w:sz w:val="24"/>
          <w:szCs w:val="24"/>
        </w:rPr>
      </w:pPr>
    </w:p>
    <w:p w14:paraId="08EEE93B" w14:textId="77777777" w:rsidR="005040A1" w:rsidRDefault="005040A1">
      <w:pPr>
        <w:rPr>
          <w:b/>
          <w:bCs/>
          <w:sz w:val="24"/>
          <w:szCs w:val="24"/>
        </w:rPr>
      </w:pPr>
    </w:p>
    <w:p w14:paraId="6218A3CE" w14:textId="77777777" w:rsidR="005040A1" w:rsidRDefault="005040A1">
      <w:pPr>
        <w:rPr>
          <w:b/>
          <w:bCs/>
          <w:sz w:val="24"/>
          <w:szCs w:val="24"/>
        </w:rPr>
      </w:pPr>
    </w:p>
    <w:p w14:paraId="4C7D1532" w14:textId="77777777" w:rsidR="005040A1" w:rsidRDefault="005040A1">
      <w:pPr>
        <w:rPr>
          <w:b/>
          <w:bCs/>
          <w:sz w:val="24"/>
          <w:szCs w:val="24"/>
        </w:rPr>
      </w:pPr>
    </w:p>
    <w:p w14:paraId="25B0CC7B" w14:textId="66510015" w:rsidR="008F3019" w:rsidRPr="008F3019" w:rsidRDefault="008F3019">
      <w:pPr>
        <w:rPr>
          <w:b/>
          <w:bCs/>
          <w:sz w:val="24"/>
          <w:szCs w:val="24"/>
        </w:rPr>
      </w:pPr>
      <w:r w:rsidRPr="008F3019">
        <w:rPr>
          <w:b/>
          <w:bCs/>
          <w:sz w:val="24"/>
          <w:szCs w:val="24"/>
        </w:rPr>
        <w:lastRenderedPageBreak/>
        <w:t>Post #2</w:t>
      </w:r>
    </w:p>
    <w:p w14:paraId="7B408762" w14:textId="05E60B85" w:rsidR="003124C1" w:rsidRDefault="008A755F">
      <w:pPr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Learn how to get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watching a tour of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7. Learn all the tips and tricks you need to enhance your legal research! </w:t>
      </w:r>
      <w:hyperlink r:id="rId8">
        <w:r>
          <w:rPr>
            <w:color w:val="1155CC"/>
            <w:sz w:val="24"/>
            <w:szCs w:val="24"/>
            <w:u w:val="single"/>
          </w:rPr>
          <w:t>https://www.youtube.com/watch?v=X574VjS7dUA</w:t>
        </w:r>
      </w:hyperlink>
    </w:p>
    <w:p w14:paraId="0A6CC13F" w14:textId="77777777" w:rsidR="008A755F" w:rsidRDefault="008A755F" w:rsidP="008A755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6E4446A" wp14:editId="0CBEFBEB">
            <wp:extent cx="3700611" cy="3102030"/>
            <wp:effectExtent l="0" t="0" r="0" b="0"/>
            <wp:docPr id="11" name="Picture 11" descr="A person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typing on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47" cy="314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45125o1i5sfb" w:colFirst="0" w:colLast="0"/>
      <w:bookmarkStart w:id="2" w:name="_2iz7ck8zx1sf" w:colFirst="0" w:colLast="0"/>
      <w:bookmarkStart w:id="3" w:name="_gvi3oohwi25m" w:colFirst="0" w:colLast="0"/>
      <w:bookmarkStart w:id="4" w:name="_e3nasr3p9idg" w:colFirst="0" w:colLast="0"/>
      <w:bookmarkStart w:id="5" w:name="_yfq74kquhk7f" w:colFirst="0" w:colLast="0"/>
      <w:bookmarkEnd w:id="1"/>
      <w:bookmarkEnd w:id="2"/>
      <w:bookmarkEnd w:id="3"/>
      <w:bookmarkEnd w:id="4"/>
      <w:bookmarkEnd w:id="5"/>
    </w:p>
    <w:p w14:paraId="6099DF05" w14:textId="77777777" w:rsidR="005040A1" w:rsidRDefault="005040A1" w:rsidP="008A755F">
      <w:pPr>
        <w:rPr>
          <w:b/>
          <w:sz w:val="24"/>
          <w:szCs w:val="24"/>
        </w:rPr>
      </w:pPr>
    </w:p>
    <w:p w14:paraId="0F9940D9" w14:textId="48A798B3" w:rsidR="003124C1" w:rsidRDefault="008F3019" w:rsidP="008A755F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#3</w:t>
      </w:r>
    </w:p>
    <w:p w14:paraId="1900B16B" w14:textId="3619E316" w:rsidR="005040A1" w:rsidRPr="005040A1" w:rsidRDefault="005040A1" w:rsidP="008A755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Feature Update! @Fastcase recently launched the reorganization of </w:t>
      </w:r>
      <w:r w:rsidR="00F34E3A">
        <w:rPr>
          <w:color w:val="000000" w:themeColor="text1"/>
          <w:sz w:val="24"/>
          <w:szCs w:val="24"/>
        </w:rPr>
        <w:t>the</w:t>
      </w:r>
      <w:r>
        <w:rPr>
          <w:color w:val="000000" w:themeColor="text1"/>
          <w:sz w:val="24"/>
          <w:szCs w:val="24"/>
        </w:rPr>
        <w:t xml:space="preserve"> left-hand panel of the Jurisdiction picker. It’s now easier to choose states, federal, territories, and tribal. Log in to your member account to view now. </w:t>
      </w:r>
    </w:p>
    <w:p w14:paraId="7A5EB423" w14:textId="66680C20" w:rsidR="003124C1" w:rsidRDefault="005040A1">
      <w:pPr>
        <w:rPr>
          <w:sz w:val="24"/>
          <w:szCs w:val="24"/>
        </w:rPr>
      </w:pPr>
      <w:bookmarkStart w:id="6" w:name="_z5rwe8m1kals" w:colFirst="0" w:colLast="0"/>
      <w:bookmarkEnd w:id="6"/>
      <w:r>
        <w:rPr>
          <w:noProof/>
          <w:sz w:val="24"/>
          <w:szCs w:val="24"/>
        </w:rPr>
        <w:drawing>
          <wp:inline distT="0" distB="0" distL="0" distR="0" wp14:anchorId="40A60955" wp14:editId="20F8234A">
            <wp:extent cx="3716867" cy="3115656"/>
            <wp:effectExtent l="0" t="0" r="4445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314" cy="31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8B8B" w14:textId="77777777" w:rsidR="003124C1" w:rsidRDefault="003124C1">
      <w:pPr>
        <w:rPr>
          <w:b/>
          <w:sz w:val="24"/>
          <w:szCs w:val="24"/>
        </w:rPr>
      </w:pPr>
    </w:p>
    <w:p w14:paraId="1626FB22" w14:textId="323594D8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#4</w:t>
      </w:r>
    </w:p>
    <w:p w14:paraId="6E9BC85E" w14:textId="14798D1B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Don't forget to check out </w:t>
      </w:r>
      <w:hyperlink r:id="rId11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's weekly Thursday webinars </w:t>
      </w:r>
      <w:r>
        <w:rPr>
          <w:color w:val="59626A"/>
          <w:sz w:val="24"/>
          <w:szCs w:val="24"/>
          <w:highlight w:val="white"/>
        </w:rPr>
        <w:t xml:space="preserve">🗓️ </w:t>
      </w:r>
      <w:r>
        <w:rPr>
          <w:sz w:val="24"/>
          <w:szCs w:val="24"/>
        </w:rPr>
        <w:t xml:space="preserve">Whether you’re a new or experienced user, product experts will help you make sure you are getting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legal research. Register here: </w:t>
      </w:r>
      <w:hyperlink r:id="rId12">
        <w:r>
          <w:rPr>
            <w:color w:val="1155CC"/>
            <w:sz w:val="24"/>
            <w:szCs w:val="24"/>
            <w:u w:val="single"/>
          </w:rPr>
          <w:t>https://www.fastcase.com/webinars/</w:t>
        </w:r>
      </w:hyperlink>
      <w:r>
        <w:rPr>
          <w:sz w:val="24"/>
          <w:szCs w:val="24"/>
        </w:rPr>
        <w:t xml:space="preserve"> </w:t>
      </w:r>
    </w:p>
    <w:p w14:paraId="59289614" w14:textId="77777777" w:rsidR="001416FE" w:rsidRDefault="001416F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CF66331" wp14:editId="688479D5">
            <wp:extent cx="3683000" cy="3087267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19" cy="31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2788" w14:textId="77777777" w:rsidR="005040A1" w:rsidRDefault="005040A1">
      <w:pPr>
        <w:rPr>
          <w:b/>
          <w:sz w:val="24"/>
          <w:szCs w:val="24"/>
        </w:rPr>
      </w:pPr>
    </w:p>
    <w:p w14:paraId="060CE0B6" w14:textId="77777777" w:rsidR="005040A1" w:rsidRDefault="005040A1">
      <w:pPr>
        <w:rPr>
          <w:b/>
          <w:sz w:val="24"/>
          <w:szCs w:val="24"/>
        </w:rPr>
      </w:pPr>
    </w:p>
    <w:p w14:paraId="4A7F5DDB" w14:textId="77777777" w:rsidR="005040A1" w:rsidRDefault="005040A1">
      <w:pPr>
        <w:rPr>
          <w:b/>
          <w:sz w:val="24"/>
          <w:szCs w:val="24"/>
        </w:rPr>
      </w:pPr>
    </w:p>
    <w:p w14:paraId="28D594B7" w14:textId="77777777" w:rsidR="005040A1" w:rsidRDefault="005040A1">
      <w:pPr>
        <w:rPr>
          <w:b/>
          <w:sz w:val="24"/>
          <w:szCs w:val="24"/>
        </w:rPr>
      </w:pPr>
    </w:p>
    <w:p w14:paraId="18C3EF20" w14:textId="77777777" w:rsidR="005040A1" w:rsidRDefault="005040A1">
      <w:pPr>
        <w:rPr>
          <w:b/>
          <w:sz w:val="24"/>
          <w:szCs w:val="24"/>
        </w:rPr>
      </w:pPr>
    </w:p>
    <w:p w14:paraId="74EE3156" w14:textId="77777777" w:rsidR="005040A1" w:rsidRDefault="005040A1">
      <w:pPr>
        <w:rPr>
          <w:b/>
          <w:sz w:val="24"/>
          <w:szCs w:val="24"/>
        </w:rPr>
      </w:pPr>
    </w:p>
    <w:p w14:paraId="02BC5EED" w14:textId="77777777" w:rsidR="005040A1" w:rsidRDefault="005040A1">
      <w:pPr>
        <w:rPr>
          <w:b/>
          <w:sz w:val="24"/>
          <w:szCs w:val="24"/>
        </w:rPr>
      </w:pPr>
    </w:p>
    <w:p w14:paraId="7AE93B6C" w14:textId="77777777" w:rsidR="005040A1" w:rsidRDefault="005040A1">
      <w:pPr>
        <w:rPr>
          <w:b/>
          <w:sz w:val="24"/>
          <w:szCs w:val="24"/>
        </w:rPr>
      </w:pPr>
    </w:p>
    <w:p w14:paraId="7E51F806" w14:textId="77777777" w:rsidR="005040A1" w:rsidRDefault="005040A1">
      <w:pPr>
        <w:rPr>
          <w:b/>
          <w:sz w:val="24"/>
          <w:szCs w:val="24"/>
        </w:rPr>
      </w:pPr>
    </w:p>
    <w:p w14:paraId="37B77ED5" w14:textId="77777777" w:rsidR="005040A1" w:rsidRDefault="005040A1">
      <w:pPr>
        <w:rPr>
          <w:b/>
          <w:sz w:val="24"/>
          <w:szCs w:val="24"/>
        </w:rPr>
      </w:pPr>
    </w:p>
    <w:p w14:paraId="5780E298" w14:textId="77777777" w:rsidR="005040A1" w:rsidRDefault="005040A1">
      <w:pPr>
        <w:rPr>
          <w:b/>
          <w:sz w:val="24"/>
          <w:szCs w:val="24"/>
        </w:rPr>
      </w:pPr>
    </w:p>
    <w:p w14:paraId="3B7BCE67" w14:textId="77777777" w:rsidR="005040A1" w:rsidRDefault="005040A1">
      <w:pPr>
        <w:rPr>
          <w:b/>
          <w:sz w:val="24"/>
          <w:szCs w:val="24"/>
        </w:rPr>
      </w:pPr>
    </w:p>
    <w:p w14:paraId="760D86AB" w14:textId="77777777" w:rsidR="005040A1" w:rsidRDefault="005040A1">
      <w:pPr>
        <w:rPr>
          <w:b/>
          <w:sz w:val="24"/>
          <w:szCs w:val="24"/>
        </w:rPr>
      </w:pPr>
    </w:p>
    <w:p w14:paraId="5AC0F413" w14:textId="77777777" w:rsidR="005040A1" w:rsidRDefault="005040A1">
      <w:pPr>
        <w:rPr>
          <w:b/>
          <w:sz w:val="24"/>
          <w:szCs w:val="24"/>
        </w:rPr>
      </w:pPr>
    </w:p>
    <w:p w14:paraId="053490FA" w14:textId="77777777" w:rsidR="005040A1" w:rsidRDefault="005040A1">
      <w:pPr>
        <w:rPr>
          <w:b/>
          <w:sz w:val="24"/>
          <w:szCs w:val="24"/>
        </w:rPr>
      </w:pPr>
    </w:p>
    <w:p w14:paraId="42595056" w14:textId="77777777" w:rsidR="005040A1" w:rsidRDefault="005040A1">
      <w:pPr>
        <w:rPr>
          <w:b/>
          <w:sz w:val="24"/>
          <w:szCs w:val="24"/>
        </w:rPr>
      </w:pPr>
    </w:p>
    <w:p w14:paraId="7AD310E3" w14:textId="77777777" w:rsidR="005040A1" w:rsidRDefault="005040A1">
      <w:pPr>
        <w:rPr>
          <w:b/>
          <w:sz w:val="24"/>
          <w:szCs w:val="24"/>
        </w:rPr>
      </w:pPr>
    </w:p>
    <w:p w14:paraId="28B671BB" w14:textId="77777777" w:rsidR="005040A1" w:rsidRDefault="005040A1">
      <w:pPr>
        <w:rPr>
          <w:b/>
          <w:sz w:val="24"/>
          <w:szCs w:val="24"/>
        </w:rPr>
      </w:pPr>
    </w:p>
    <w:p w14:paraId="003F6B53" w14:textId="77777777" w:rsidR="005040A1" w:rsidRDefault="005040A1">
      <w:pPr>
        <w:rPr>
          <w:b/>
          <w:sz w:val="24"/>
          <w:szCs w:val="24"/>
        </w:rPr>
      </w:pPr>
    </w:p>
    <w:p w14:paraId="132BE26A" w14:textId="7A35E281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#5</w:t>
      </w:r>
    </w:p>
    <w:p w14:paraId="03A79ACA" w14:textId="160EB5D9" w:rsidR="003124C1" w:rsidRPr="00160D1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Did you know you have access to </w:t>
      </w:r>
      <w:proofErr w:type="spellStart"/>
      <w:r w:rsidR="00160D11">
        <w:rPr>
          <w:sz w:val="24"/>
          <w:szCs w:val="24"/>
          <w:highlight w:val="white"/>
        </w:rPr>
        <w:t>Fastcase’s</w:t>
      </w:r>
      <w:proofErr w:type="spellEnd"/>
      <w:r w:rsidR="00160D11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FREE </w:t>
      </w:r>
      <w:r w:rsidR="00160D11">
        <w:rPr>
          <w:sz w:val="24"/>
          <w:szCs w:val="24"/>
          <w:highlight w:val="white"/>
        </w:rPr>
        <w:t xml:space="preserve">legal news site </w:t>
      </w:r>
      <w:r>
        <w:rPr>
          <w:color w:val="1B95E0"/>
          <w:sz w:val="24"/>
          <w:szCs w:val="24"/>
          <w:highlight w:val="white"/>
        </w:rPr>
        <w:t>@LawStreetMedia</w:t>
      </w:r>
      <w:r w:rsidR="00160D11">
        <w:rPr>
          <w:sz w:val="24"/>
          <w:szCs w:val="24"/>
          <w:highlight w:val="white"/>
        </w:rPr>
        <w:t>?</w:t>
      </w:r>
      <w:r>
        <w:rPr>
          <w:sz w:val="24"/>
          <w:szCs w:val="24"/>
          <w:highlight w:val="white"/>
        </w:rPr>
        <w:t xml:space="preserve"> </w:t>
      </w:r>
      <w:r w:rsidR="00160D11">
        <w:rPr>
          <w:sz w:val="24"/>
          <w:szCs w:val="24"/>
          <w:highlight w:val="white"/>
        </w:rPr>
        <w:t xml:space="preserve">Insights is a series of in-depth articles on Law Street Media, powered by cutting-edge Docket Alarm analytics. Each article elevates legal news by going beyond filings and statements to look at the data underpinning the companies, law firms, and trends affecting the legal </w:t>
      </w:r>
      <w:r w:rsidR="000D51A0">
        <w:rPr>
          <w:sz w:val="24"/>
          <w:szCs w:val="24"/>
          <w:highlight w:val="white"/>
        </w:rPr>
        <w:t>world</w:t>
      </w:r>
      <w:r w:rsidR="00160D11">
        <w:rPr>
          <w:sz w:val="24"/>
          <w:szCs w:val="24"/>
          <w:highlight w:val="white"/>
        </w:rPr>
        <w:t xml:space="preserve">. </w:t>
      </w:r>
      <w:r>
        <w:rPr>
          <w:sz w:val="24"/>
          <w:szCs w:val="24"/>
          <w:highlight w:val="white"/>
        </w:rPr>
        <w:t>Subscribe now:</w:t>
      </w:r>
      <w:r w:rsidR="000D51A0">
        <w:rPr>
          <w:sz w:val="24"/>
          <w:szCs w:val="24"/>
        </w:rPr>
        <w:t xml:space="preserve"> </w:t>
      </w:r>
      <w:hyperlink r:id="rId14" w:history="1">
        <w:r w:rsidR="000D51A0" w:rsidRPr="00855E03">
          <w:rPr>
            <w:rStyle w:val="Hyperlink"/>
            <w:sz w:val="24"/>
            <w:szCs w:val="24"/>
            <w:highlight w:val="white"/>
          </w:rPr>
          <w:t>https://lawstreetmedia.com/lawstreetmedia.com/ls-subscribe-basic-1</w:t>
        </w:r>
      </w:hyperlink>
    </w:p>
    <w:p w14:paraId="469107AB" w14:textId="77777777" w:rsidR="00160D11" w:rsidRDefault="00160D11">
      <w:pPr>
        <w:rPr>
          <w:color w:val="1155CC"/>
          <w:sz w:val="24"/>
          <w:szCs w:val="24"/>
          <w:u w:val="single"/>
        </w:rPr>
      </w:pPr>
    </w:p>
    <w:p w14:paraId="4FE9D6DA" w14:textId="7AD8E216" w:rsidR="003124C1" w:rsidRDefault="00CD70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D664CCB" wp14:editId="0416B3CB">
            <wp:extent cx="3615267" cy="303049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282" cy="30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D91D" w14:textId="77777777" w:rsidR="009B2B07" w:rsidRDefault="009B2B07">
      <w:pPr>
        <w:rPr>
          <w:b/>
          <w:sz w:val="24"/>
          <w:szCs w:val="24"/>
        </w:rPr>
      </w:pPr>
    </w:p>
    <w:p w14:paraId="6419D879" w14:textId="77777777" w:rsidR="00CD70A3" w:rsidRDefault="00CD70A3">
      <w:pPr>
        <w:rPr>
          <w:b/>
          <w:sz w:val="24"/>
          <w:szCs w:val="24"/>
        </w:rPr>
      </w:pPr>
    </w:p>
    <w:p w14:paraId="67763C7B" w14:textId="77777777" w:rsidR="00CD70A3" w:rsidRDefault="00CD70A3">
      <w:pPr>
        <w:rPr>
          <w:b/>
          <w:sz w:val="24"/>
          <w:szCs w:val="24"/>
        </w:rPr>
      </w:pPr>
    </w:p>
    <w:p w14:paraId="675D072C" w14:textId="77777777" w:rsidR="00CD70A3" w:rsidRDefault="00CD70A3">
      <w:pPr>
        <w:rPr>
          <w:b/>
          <w:sz w:val="24"/>
          <w:szCs w:val="24"/>
        </w:rPr>
      </w:pPr>
    </w:p>
    <w:p w14:paraId="67A4895E" w14:textId="77777777" w:rsidR="00CD70A3" w:rsidRDefault="00CD70A3">
      <w:pPr>
        <w:rPr>
          <w:b/>
          <w:sz w:val="24"/>
          <w:szCs w:val="24"/>
        </w:rPr>
      </w:pPr>
    </w:p>
    <w:p w14:paraId="079B739D" w14:textId="77777777" w:rsidR="00CD70A3" w:rsidRDefault="00CD70A3">
      <w:pPr>
        <w:rPr>
          <w:b/>
          <w:sz w:val="24"/>
          <w:szCs w:val="24"/>
        </w:rPr>
      </w:pPr>
    </w:p>
    <w:p w14:paraId="6485F17B" w14:textId="77777777" w:rsidR="00CD70A3" w:rsidRDefault="00CD70A3">
      <w:pPr>
        <w:rPr>
          <w:b/>
          <w:sz w:val="24"/>
          <w:szCs w:val="24"/>
        </w:rPr>
      </w:pPr>
    </w:p>
    <w:p w14:paraId="3BB22B6B" w14:textId="77777777" w:rsidR="00CD70A3" w:rsidRDefault="00CD70A3">
      <w:pPr>
        <w:rPr>
          <w:b/>
          <w:sz w:val="24"/>
          <w:szCs w:val="24"/>
        </w:rPr>
      </w:pPr>
    </w:p>
    <w:p w14:paraId="3A98CE7B" w14:textId="77777777" w:rsidR="00CD70A3" w:rsidRDefault="00CD70A3">
      <w:pPr>
        <w:rPr>
          <w:b/>
          <w:sz w:val="24"/>
          <w:szCs w:val="24"/>
        </w:rPr>
      </w:pPr>
    </w:p>
    <w:p w14:paraId="1BEAC720" w14:textId="77777777" w:rsidR="00CD70A3" w:rsidRDefault="00CD70A3">
      <w:pPr>
        <w:rPr>
          <w:b/>
          <w:sz w:val="24"/>
          <w:szCs w:val="24"/>
        </w:rPr>
      </w:pPr>
    </w:p>
    <w:p w14:paraId="43D1AA3F" w14:textId="77777777" w:rsidR="00CD70A3" w:rsidRDefault="00CD70A3">
      <w:pPr>
        <w:rPr>
          <w:b/>
          <w:sz w:val="24"/>
          <w:szCs w:val="24"/>
        </w:rPr>
      </w:pPr>
    </w:p>
    <w:p w14:paraId="1F44856E" w14:textId="77777777" w:rsidR="00CD70A3" w:rsidRDefault="00CD70A3">
      <w:pPr>
        <w:rPr>
          <w:b/>
          <w:sz w:val="24"/>
          <w:szCs w:val="24"/>
        </w:rPr>
      </w:pPr>
    </w:p>
    <w:p w14:paraId="281F3551" w14:textId="77777777" w:rsidR="00CD70A3" w:rsidRDefault="00CD70A3">
      <w:pPr>
        <w:rPr>
          <w:b/>
          <w:sz w:val="24"/>
          <w:szCs w:val="24"/>
        </w:rPr>
      </w:pPr>
    </w:p>
    <w:p w14:paraId="3D3275B2" w14:textId="77777777" w:rsidR="00CD70A3" w:rsidRDefault="00CD70A3">
      <w:pPr>
        <w:rPr>
          <w:b/>
          <w:sz w:val="24"/>
          <w:szCs w:val="24"/>
        </w:rPr>
      </w:pPr>
    </w:p>
    <w:p w14:paraId="6EAC4E0A" w14:textId="77777777" w:rsidR="00CD70A3" w:rsidRDefault="00CD70A3">
      <w:pPr>
        <w:rPr>
          <w:b/>
          <w:sz w:val="24"/>
          <w:szCs w:val="24"/>
        </w:rPr>
      </w:pPr>
    </w:p>
    <w:p w14:paraId="63AB9E98" w14:textId="77777777" w:rsidR="00CD70A3" w:rsidRDefault="00CD70A3">
      <w:pPr>
        <w:rPr>
          <w:b/>
          <w:sz w:val="24"/>
          <w:szCs w:val="24"/>
        </w:rPr>
      </w:pPr>
    </w:p>
    <w:p w14:paraId="192EB1E8" w14:textId="77777777" w:rsidR="00CD70A3" w:rsidRDefault="00CD70A3">
      <w:pPr>
        <w:rPr>
          <w:b/>
          <w:sz w:val="24"/>
          <w:szCs w:val="24"/>
        </w:rPr>
      </w:pPr>
    </w:p>
    <w:p w14:paraId="1D9CFE0E" w14:textId="49F00CFA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#6</w:t>
      </w:r>
    </w:p>
    <w:p w14:paraId="4995EECD" w14:textId="00141602" w:rsidR="003124C1" w:rsidRDefault="00000000">
      <w:pPr>
        <w:rPr>
          <w:rFonts w:ascii="Roboto" w:eastAsia="Roboto" w:hAnsi="Roboto" w:cs="Roboto"/>
          <w:color w:val="14171A"/>
          <w:sz w:val="24"/>
          <w:szCs w:val="24"/>
          <w:highlight w:val="white"/>
        </w:rPr>
      </w:pPr>
      <w:r>
        <w:rPr>
          <w:sz w:val="24"/>
          <w:szCs w:val="24"/>
        </w:rPr>
        <w:t xml:space="preserve">Did you know that </w:t>
      </w:r>
      <w:r>
        <w:rPr>
          <w:color w:val="1B95E0"/>
          <w:sz w:val="24"/>
          <w:szCs w:val="24"/>
        </w:rPr>
        <w:t>@fastcase</w:t>
      </w:r>
      <w:r>
        <w:rPr>
          <w:sz w:val="24"/>
          <w:szCs w:val="24"/>
        </w:rPr>
        <w:t>'s dataset has increased by more than half a BILLION documents? Provided by</w:t>
      </w:r>
      <w:hyperlink r:id="rId16">
        <w:r>
          <w:rPr>
            <w:sz w:val="24"/>
            <w:szCs w:val="24"/>
          </w:rPr>
          <w:t xml:space="preserve"> </w:t>
        </w:r>
      </w:hyperlink>
      <w:hyperlink r:id="rId17">
        <w:r>
          <w:rPr>
            <w:color w:val="1B95E0"/>
            <w:sz w:val="24"/>
            <w:szCs w:val="24"/>
          </w:rPr>
          <w:t>@DocketAlarm</w:t>
        </w:r>
      </w:hyperlink>
      <w:r>
        <w:rPr>
          <w:sz w:val="24"/>
          <w:szCs w:val="24"/>
        </w:rPr>
        <w:t>, users can now access hundreds of millions of briefs, pleadings, motions, and orders. Login now using your member account.</w:t>
      </w:r>
    </w:p>
    <w:p w14:paraId="05937F90" w14:textId="6F5A0CEB" w:rsidR="005040A1" w:rsidRPr="009B2B07" w:rsidRDefault="001C2B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2E4EF52" wp14:editId="11CDC43B">
            <wp:extent cx="3622904" cy="3036894"/>
            <wp:effectExtent l="0" t="0" r="0" b="0"/>
            <wp:docPr id="15" name="Picture 15" descr="A picture containing text, indoor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indoor, computer,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96" cy="30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D6E9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08822781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15279F6F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508818C2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4777F294" w14:textId="2C1C30C7" w:rsidR="008F3019" w:rsidRPr="001C2BE3" w:rsidRDefault="008F3019">
      <w:pPr>
        <w:rPr>
          <w:b/>
          <w:sz w:val="24"/>
          <w:szCs w:val="24"/>
        </w:rPr>
      </w:pPr>
      <w:r w:rsidRPr="008F3019">
        <w:rPr>
          <w:b/>
          <w:bCs/>
          <w:color w:val="14171A"/>
          <w:sz w:val="24"/>
          <w:szCs w:val="24"/>
          <w:highlight w:val="white"/>
        </w:rPr>
        <w:t>Post #7</w:t>
      </w:r>
    </w:p>
    <w:p w14:paraId="179D7FD2" w14:textId="35A3BA0D" w:rsidR="003124C1" w:rsidRDefault="00CD497A">
      <w:pPr>
        <w:rPr>
          <w:sz w:val="24"/>
          <w:szCs w:val="24"/>
        </w:rPr>
      </w:pPr>
      <w:r>
        <w:rPr>
          <w:color w:val="14171A"/>
          <w:sz w:val="24"/>
          <w:szCs w:val="24"/>
          <w:highlight w:val="white"/>
        </w:rPr>
        <w:t>Explore @fastcase’s powerful legal research tools by watching pre-recorded video tutorials</w:t>
      </w:r>
      <w:r>
        <w:rPr>
          <w:color w:val="14171A"/>
          <w:sz w:val="24"/>
          <w:szCs w:val="24"/>
        </w:rPr>
        <w:t xml:space="preserve">. Learn more at: </w:t>
      </w:r>
      <w:hyperlink r:id="rId19" w:history="1">
        <w:r w:rsidRPr="00855E03">
          <w:rPr>
            <w:rStyle w:val="Hyperlink"/>
            <w:sz w:val="24"/>
            <w:szCs w:val="24"/>
            <w:highlight w:val="white"/>
          </w:rPr>
          <w:t>https://www.fastcase.com/support/</w:t>
        </w:r>
      </w:hyperlink>
      <w:r>
        <w:rPr>
          <w:color w:val="14171A"/>
          <w:sz w:val="24"/>
          <w:szCs w:val="24"/>
          <w:highlight w:val="white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0CC5DFB6" wp14:editId="618FECBC">
            <wp:extent cx="3725333" cy="260731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8997"/>
                    <a:stretch>
                      <a:fillRect/>
                    </a:stretch>
                  </pic:blipFill>
                  <pic:spPr>
                    <a:xfrm>
                      <a:off x="0" y="0"/>
                      <a:ext cx="3770933" cy="263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D5D01" w14:textId="77777777" w:rsidR="003124C1" w:rsidRDefault="003124C1">
      <w:pPr>
        <w:rPr>
          <w:b/>
          <w:sz w:val="24"/>
          <w:szCs w:val="24"/>
        </w:rPr>
      </w:pPr>
    </w:p>
    <w:p w14:paraId="7E4E430F" w14:textId="6A920601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#8</w:t>
      </w:r>
    </w:p>
    <w:p w14:paraId="499CAFFD" w14:textId="46242A77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The </w:t>
      </w:r>
      <w:hyperlink r:id="rId21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 support team is here to help with your legal research reference and technical questions. Contact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email, using the </w:t>
      </w:r>
      <w:proofErr w:type="spellStart"/>
      <w:r>
        <w:rPr>
          <w:sz w:val="24"/>
          <w:szCs w:val="24"/>
        </w:rPr>
        <w:t>LiveChat</w:t>
      </w:r>
      <w:proofErr w:type="spellEnd"/>
      <w:r>
        <w:rPr>
          <w:sz w:val="24"/>
          <w:szCs w:val="24"/>
        </w:rPr>
        <w:t xml:space="preserve"> feature located on the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homepage</w:t>
      </w:r>
      <w:r w:rsidR="009467EA">
        <w:rPr>
          <w:sz w:val="24"/>
          <w:szCs w:val="24"/>
        </w:rPr>
        <w:t>,</w:t>
      </w:r>
      <w:r>
        <w:rPr>
          <w:sz w:val="24"/>
          <w:szCs w:val="24"/>
        </w:rPr>
        <w:t xml:space="preserve"> or by phone to speak with a reference attorney. </w:t>
      </w:r>
      <w:hyperlink r:id="rId22">
        <w:r>
          <w:rPr>
            <w:color w:val="1155CC"/>
            <w:sz w:val="24"/>
            <w:szCs w:val="24"/>
            <w:u w:val="single"/>
          </w:rPr>
          <w:t>https://www.fastcase.com/support/</w:t>
        </w:r>
      </w:hyperlink>
    </w:p>
    <w:p w14:paraId="1B186BF5" w14:textId="342EA070" w:rsidR="003124C1" w:rsidRDefault="00AF741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DBC27" wp14:editId="10E6A07A">
            <wp:extent cx="3791797" cy="3178466"/>
            <wp:effectExtent l="0" t="0" r="5715" b="0"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49" cy="32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0D3" w14:textId="77777777" w:rsidR="003124C1" w:rsidRDefault="003124C1">
      <w:pPr>
        <w:rPr>
          <w:b/>
          <w:sz w:val="24"/>
          <w:szCs w:val="24"/>
        </w:rPr>
      </w:pPr>
    </w:p>
    <w:p w14:paraId="1677F981" w14:textId="77777777" w:rsidR="005040A1" w:rsidRDefault="005040A1">
      <w:pPr>
        <w:rPr>
          <w:b/>
          <w:i/>
          <w:color w:val="FF0000"/>
          <w:sz w:val="24"/>
          <w:szCs w:val="24"/>
        </w:rPr>
      </w:pPr>
    </w:p>
    <w:p w14:paraId="5275207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DBF18D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303605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F77615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620FB5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9CCDD44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4D32C95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EB8686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1243D1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457E52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9D8FC2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1C4193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53BAC4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87BF3E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0669FDB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7A08A0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72521DE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676A490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12281B27" w14:textId="53510CF1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lastRenderedPageBreak/>
        <w:t>PLEASE DO NOT SHARE - For association use only</w:t>
      </w:r>
    </w:p>
    <w:p w14:paraId="27A65699" w14:textId="3E7F5D8B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Non-CLE webinar recordings can be made available to any state association CLE team that wishes to offer free </w:t>
      </w:r>
      <w:r w:rsidR="008F3019">
        <w:rPr>
          <w:b/>
          <w:i/>
          <w:color w:val="FF0000"/>
          <w:sz w:val="24"/>
          <w:szCs w:val="24"/>
        </w:rPr>
        <w:t>on-demand</w:t>
      </w:r>
      <w:r>
        <w:rPr>
          <w:b/>
          <w:i/>
          <w:color w:val="FF0000"/>
          <w:sz w:val="24"/>
          <w:szCs w:val="24"/>
        </w:rPr>
        <w:t xml:space="preserve"> content. By utilizing this content on your side, we do ask for disclaimer information shared </w:t>
      </w:r>
      <w:r w:rsidR="008F3019">
        <w:rPr>
          <w:b/>
          <w:i/>
          <w:color w:val="FF0000"/>
          <w:sz w:val="24"/>
          <w:szCs w:val="24"/>
        </w:rPr>
        <w:t xml:space="preserve">so </w:t>
      </w:r>
      <w:r>
        <w:rPr>
          <w:b/>
          <w:i/>
          <w:color w:val="FF0000"/>
          <w:sz w:val="24"/>
          <w:szCs w:val="24"/>
        </w:rPr>
        <w:t xml:space="preserve">that </w:t>
      </w:r>
      <w:proofErr w:type="spellStart"/>
      <w:r>
        <w:rPr>
          <w:b/>
          <w:i/>
          <w:color w:val="FF0000"/>
          <w:sz w:val="24"/>
          <w:szCs w:val="24"/>
        </w:rPr>
        <w:t>Fastcase</w:t>
      </w:r>
      <w:proofErr w:type="spellEnd"/>
      <w:r>
        <w:rPr>
          <w:b/>
          <w:i/>
          <w:color w:val="FF0000"/>
          <w:sz w:val="24"/>
          <w:szCs w:val="24"/>
        </w:rPr>
        <w:t xml:space="preserve"> will receive a list of individuals that utilize the content so we can monitor </w:t>
      </w:r>
      <w:r w:rsidR="008F3019">
        <w:rPr>
          <w:b/>
          <w:i/>
          <w:color w:val="FF0000"/>
          <w:sz w:val="24"/>
          <w:szCs w:val="24"/>
        </w:rPr>
        <w:t xml:space="preserve">the </w:t>
      </w:r>
      <w:r>
        <w:rPr>
          <w:b/>
          <w:i/>
          <w:color w:val="FF0000"/>
          <w:sz w:val="24"/>
          <w:szCs w:val="24"/>
        </w:rPr>
        <w:t>utilization of these webinars and market future content when possible.</w:t>
      </w:r>
    </w:p>
    <w:p w14:paraId="33550499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5F9E3354" w14:textId="77777777" w:rsidR="003124C1" w:rsidRDefault="003124C1">
      <w:pPr>
        <w:rPr>
          <w:highlight w:val="white"/>
        </w:rPr>
      </w:pPr>
    </w:p>
    <w:p w14:paraId="5323FDDF" w14:textId="77777777" w:rsidR="003124C1" w:rsidRPr="00D54623" w:rsidRDefault="00000000">
      <w:pPr>
        <w:rPr>
          <w:b/>
          <w:iCs/>
          <w:color w:val="403D39"/>
          <w:sz w:val="28"/>
          <w:szCs w:val="28"/>
          <w:highlight w:val="white"/>
        </w:rPr>
      </w:pPr>
      <w:r w:rsidRPr="00D54623">
        <w:rPr>
          <w:b/>
          <w:iCs/>
          <w:sz w:val="28"/>
          <w:szCs w:val="28"/>
          <w:highlight w:val="white"/>
        </w:rPr>
        <w:t>Specialty Webinars (Non-CLE)</w:t>
      </w:r>
    </w:p>
    <w:p w14:paraId="7882EECF" w14:textId="77777777" w:rsidR="003124C1" w:rsidRDefault="00000000">
      <w:pPr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 xml:space="preserve">Event Placeholder - If </w:t>
      </w:r>
      <w:proofErr w:type="spellStart"/>
      <w:r>
        <w:rPr>
          <w:b/>
          <w:i/>
          <w:sz w:val="24"/>
          <w:szCs w:val="24"/>
          <w:highlight w:val="white"/>
        </w:rPr>
        <w:t>Fastcase</w:t>
      </w:r>
      <w:proofErr w:type="spellEnd"/>
      <w:r>
        <w:rPr>
          <w:b/>
          <w:i/>
          <w:sz w:val="24"/>
          <w:szCs w:val="24"/>
          <w:highlight w:val="white"/>
        </w:rPr>
        <w:t xml:space="preserve"> is working directly with your association to provide a live event, this is the placeholder text to be used</w:t>
      </w:r>
    </w:p>
    <w:p w14:paraId="52106A04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AC00E2B" w14:textId="77777777" w:rsidR="003124C1" w:rsidRDefault="00000000">
      <w:pPr>
        <w:rPr>
          <w:b/>
          <w:i/>
          <w:sz w:val="24"/>
          <w:szCs w:val="24"/>
          <w:u w:val="single"/>
          <w:shd w:val="clear" w:color="auto" w:fill="FF9A19"/>
        </w:rPr>
      </w:pPr>
      <w:r>
        <w:rPr>
          <w:sz w:val="24"/>
          <w:szCs w:val="24"/>
        </w:rPr>
        <w:t>Reminder to register for [event], where @fastcase will be presenting, “[title here]”: [insert registration link]</w:t>
      </w:r>
    </w:p>
    <w:p w14:paraId="14EC64FC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2966A30B" w14:textId="2288DF8F" w:rsidR="00D54623" w:rsidRPr="004A1FD6" w:rsidRDefault="00000000" w:rsidP="004A1FD6">
      <w:pPr>
        <w:rPr>
          <w:color w:val="F46E21"/>
          <w:sz w:val="28"/>
          <w:szCs w:val="28"/>
          <w:highlight w:val="white"/>
        </w:rPr>
      </w:pPr>
      <w:r w:rsidRPr="00D54623">
        <w:rPr>
          <w:b/>
          <w:sz w:val="28"/>
          <w:szCs w:val="28"/>
          <w:highlight w:val="white"/>
        </w:rPr>
        <w:t xml:space="preserve">Upcoming </w:t>
      </w:r>
      <w:proofErr w:type="spellStart"/>
      <w:r w:rsidRPr="00D54623">
        <w:rPr>
          <w:b/>
          <w:sz w:val="28"/>
          <w:szCs w:val="28"/>
          <w:highlight w:val="white"/>
        </w:rPr>
        <w:t>Fastcase</w:t>
      </w:r>
      <w:proofErr w:type="spellEnd"/>
      <w:r w:rsidRPr="00D54623">
        <w:rPr>
          <w:b/>
          <w:sz w:val="28"/>
          <w:szCs w:val="28"/>
          <w:highlight w:val="white"/>
        </w:rPr>
        <w:t xml:space="preserve"> Webinars</w:t>
      </w:r>
      <w:r w:rsidR="00D54623" w:rsidRPr="00D54623">
        <w:rPr>
          <w:color w:val="403D39"/>
        </w:rPr>
        <w:t> </w:t>
      </w:r>
    </w:p>
    <w:p w14:paraId="33EA75A7" w14:textId="77777777" w:rsid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403D39"/>
        </w:rPr>
      </w:pPr>
    </w:p>
    <w:p w14:paraId="66B190D3" w14:textId="3A10DC91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4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>Introducing, </w:t>
        </w:r>
        <w:proofErr w:type="spellStart"/>
        <w:r w:rsidRPr="002C2E2B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2C2E2B">
          <w:rPr>
            <w:rStyle w:val="Hyperlink"/>
            <w:rFonts w:ascii="Arial" w:hAnsi="Arial" w:cs="Arial"/>
            <w:b/>
            <w:bCs/>
            <w:color w:val="FF9A19"/>
          </w:rPr>
          <w:t>!</w:t>
        </w:r>
      </w:hyperlink>
    </w:p>
    <w:p w14:paraId="450DCB0A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Date</w:t>
      </w:r>
      <w:r w:rsidRPr="002C2E2B">
        <w:rPr>
          <w:rFonts w:ascii="Arial" w:hAnsi="Arial" w:cs="Arial"/>
          <w:color w:val="403D39"/>
        </w:rPr>
        <w:t>: Wednesday, November 2, 2022</w:t>
      </w:r>
    </w:p>
    <w:p w14:paraId="3D33170C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Time</w:t>
      </w:r>
      <w:r w:rsidRPr="002C2E2B">
        <w:rPr>
          <w:rFonts w:ascii="Arial" w:hAnsi="Arial" w:cs="Arial"/>
          <w:color w:val="403D39"/>
        </w:rPr>
        <w:t>: 1:00 PM – 1:30 PM Eastern</w:t>
      </w:r>
    </w:p>
    <w:p w14:paraId="6C080E15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Fonts w:ascii="Arial" w:hAnsi="Arial" w:cs="Arial"/>
          <w:color w:val="403D39"/>
        </w:rPr>
        <w:t>Not for CLE credit</w:t>
      </w:r>
    </w:p>
    <w:p w14:paraId="0C113CF5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Fonts w:ascii="Arial" w:hAnsi="Arial" w:cs="Arial"/>
          <w:color w:val="403D39"/>
        </w:rPr>
        <w:t> </w:t>
      </w:r>
    </w:p>
    <w:p w14:paraId="0C5C4A44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5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 xml:space="preserve">Introduction to Legal Research on </w:t>
        </w:r>
        <w:proofErr w:type="spellStart"/>
        <w:r w:rsidRPr="002C2E2B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</w:hyperlink>
    </w:p>
    <w:p w14:paraId="4B99BC37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Date</w:t>
      </w:r>
      <w:r w:rsidRPr="002C2E2B">
        <w:rPr>
          <w:rFonts w:ascii="Arial" w:hAnsi="Arial" w:cs="Arial"/>
          <w:color w:val="403D39"/>
        </w:rPr>
        <w:t>: Thursday, November 3, 2022</w:t>
      </w:r>
    </w:p>
    <w:p w14:paraId="63D65595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Time</w:t>
      </w:r>
      <w:r w:rsidRPr="002C2E2B">
        <w:rPr>
          <w:rFonts w:ascii="Arial" w:hAnsi="Arial" w:cs="Arial"/>
          <w:color w:val="403D39"/>
        </w:rPr>
        <w:t>: 1:00 PM – 2:00 PM Eastern</w:t>
      </w:r>
    </w:p>
    <w:p w14:paraId="309E1989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6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>Download Handout Here</w:t>
        </w:r>
      </w:hyperlink>
    </w:p>
    <w:p w14:paraId="3C465F88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Fonts w:ascii="Arial" w:hAnsi="Arial" w:cs="Arial"/>
          <w:color w:val="403D39"/>
        </w:rPr>
        <w:t> </w:t>
      </w:r>
    </w:p>
    <w:p w14:paraId="72CBB82C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7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>Introducing, Docket Alarm!</w:t>
        </w:r>
      </w:hyperlink>
    </w:p>
    <w:p w14:paraId="0C65730A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Date</w:t>
      </w:r>
      <w:r w:rsidRPr="002C2E2B">
        <w:rPr>
          <w:rFonts w:ascii="Arial" w:hAnsi="Arial" w:cs="Arial"/>
          <w:color w:val="403D39"/>
        </w:rPr>
        <w:t>: Wednesday, November 9, 2022</w:t>
      </w:r>
    </w:p>
    <w:p w14:paraId="2AFAEE46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Time</w:t>
      </w:r>
      <w:r w:rsidRPr="002C2E2B">
        <w:rPr>
          <w:rFonts w:ascii="Arial" w:hAnsi="Arial" w:cs="Arial"/>
          <w:color w:val="403D39"/>
        </w:rPr>
        <w:t>: 1:00 PM – 1:30 PM Eastern</w:t>
      </w:r>
    </w:p>
    <w:p w14:paraId="7793AA46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Fonts w:ascii="Arial" w:hAnsi="Arial" w:cs="Arial"/>
          <w:color w:val="403D39"/>
        </w:rPr>
        <w:t>Not for CLE credit</w:t>
      </w:r>
    </w:p>
    <w:p w14:paraId="76F83E21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Fonts w:ascii="Arial" w:hAnsi="Arial" w:cs="Arial"/>
          <w:color w:val="403D39"/>
        </w:rPr>
        <w:t> </w:t>
      </w:r>
    </w:p>
    <w:p w14:paraId="2C747E30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8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>The Docket Sheet: A Docket Research Primer for the Modern Attorney Featuring Docket Alarm</w:t>
        </w:r>
      </w:hyperlink>
    </w:p>
    <w:p w14:paraId="0C19B734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Date</w:t>
      </w:r>
      <w:r w:rsidRPr="002C2E2B">
        <w:rPr>
          <w:rFonts w:ascii="Arial" w:hAnsi="Arial" w:cs="Arial"/>
          <w:color w:val="403D39"/>
        </w:rPr>
        <w:t>: Thursday, November 10, 2022</w:t>
      </w:r>
    </w:p>
    <w:p w14:paraId="51960F78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Time</w:t>
      </w:r>
      <w:r w:rsidRPr="002C2E2B">
        <w:rPr>
          <w:rFonts w:ascii="Arial" w:hAnsi="Arial" w:cs="Arial"/>
          <w:color w:val="403D39"/>
        </w:rPr>
        <w:t>: 1:00 PM – 2:00 PM Eastern</w:t>
      </w:r>
    </w:p>
    <w:p w14:paraId="04DC56AC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9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>Download Handout Here</w:t>
        </w:r>
      </w:hyperlink>
    </w:p>
    <w:p w14:paraId="13F5C36D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Fonts w:ascii="Arial" w:hAnsi="Arial" w:cs="Arial"/>
          <w:color w:val="403D39"/>
        </w:rPr>
        <w:t> </w:t>
      </w:r>
    </w:p>
    <w:p w14:paraId="5656F640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0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>Introducing, </w:t>
        </w:r>
        <w:proofErr w:type="spellStart"/>
        <w:r w:rsidRPr="002C2E2B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2C2E2B">
          <w:rPr>
            <w:rStyle w:val="Hyperlink"/>
            <w:rFonts w:ascii="Arial" w:hAnsi="Arial" w:cs="Arial"/>
            <w:b/>
            <w:bCs/>
            <w:color w:val="FF9A19"/>
          </w:rPr>
          <w:t>!</w:t>
        </w:r>
      </w:hyperlink>
    </w:p>
    <w:p w14:paraId="6131E44B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Date</w:t>
      </w:r>
      <w:r w:rsidRPr="002C2E2B">
        <w:rPr>
          <w:rFonts w:ascii="Arial" w:hAnsi="Arial" w:cs="Arial"/>
          <w:color w:val="403D39"/>
        </w:rPr>
        <w:t>: Wednesday, November 16, 2022</w:t>
      </w:r>
    </w:p>
    <w:p w14:paraId="520FF26D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Time</w:t>
      </w:r>
      <w:r w:rsidRPr="002C2E2B">
        <w:rPr>
          <w:rFonts w:ascii="Arial" w:hAnsi="Arial" w:cs="Arial"/>
          <w:color w:val="403D39"/>
        </w:rPr>
        <w:t>: 1:00 PM – 1:30 PM Eastern</w:t>
      </w:r>
    </w:p>
    <w:p w14:paraId="48D42FFD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Fonts w:ascii="Arial" w:hAnsi="Arial" w:cs="Arial"/>
          <w:color w:val="403D39"/>
        </w:rPr>
        <w:t>Not for CLE credit</w:t>
      </w:r>
    </w:p>
    <w:p w14:paraId="0F41E870" w14:textId="44B04C61" w:rsid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Fonts w:ascii="Arial" w:hAnsi="Arial" w:cs="Arial"/>
          <w:color w:val="403D39"/>
        </w:rPr>
        <w:t> </w:t>
      </w:r>
    </w:p>
    <w:p w14:paraId="3A6EEE5E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6E7EB6E6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1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>Introduction to Legal Research</w:t>
        </w:r>
      </w:hyperlink>
    </w:p>
    <w:p w14:paraId="0E3B87D3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Date</w:t>
      </w:r>
      <w:r w:rsidRPr="002C2E2B">
        <w:rPr>
          <w:rFonts w:ascii="Arial" w:hAnsi="Arial" w:cs="Arial"/>
          <w:color w:val="403D39"/>
        </w:rPr>
        <w:t>: Thursday, November 17, 2022</w:t>
      </w:r>
    </w:p>
    <w:p w14:paraId="1CD65D48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2C2E2B">
        <w:rPr>
          <w:rStyle w:val="Strong"/>
          <w:rFonts w:ascii="Arial" w:hAnsi="Arial" w:cs="Arial"/>
          <w:color w:val="403D39"/>
        </w:rPr>
        <w:t>Webinar Time</w:t>
      </w:r>
      <w:r w:rsidRPr="002C2E2B">
        <w:rPr>
          <w:rFonts w:ascii="Arial" w:hAnsi="Arial" w:cs="Arial"/>
          <w:color w:val="403D39"/>
        </w:rPr>
        <w:t>: 1:00 PM – 2:00 PM Eastern</w:t>
      </w:r>
    </w:p>
    <w:p w14:paraId="66C54C66" w14:textId="77777777" w:rsidR="002C2E2B" w:rsidRP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32" w:history="1">
        <w:r w:rsidRPr="002C2E2B">
          <w:rPr>
            <w:rStyle w:val="Hyperlink"/>
            <w:rFonts w:ascii="Arial" w:hAnsi="Arial" w:cs="Arial"/>
            <w:b/>
            <w:bCs/>
            <w:color w:val="FF9A19"/>
          </w:rPr>
          <w:t>Download Handout Here</w:t>
        </w:r>
      </w:hyperlink>
    </w:p>
    <w:p w14:paraId="0CE6709E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258DD926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1129F128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455C1F5A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61ED1E06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60A5B54D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029451B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sectPr w:rsidR="003124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C1"/>
    <w:rsid w:val="000350E9"/>
    <w:rsid w:val="00047889"/>
    <w:rsid w:val="000D51A0"/>
    <w:rsid w:val="001416FE"/>
    <w:rsid w:val="00160D11"/>
    <w:rsid w:val="001C2BE3"/>
    <w:rsid w:val="002A3381"/>
    <w:rsid w:val="002C2E2B"/>
    <w:rsid w:val="002E11DD"/>
    <w:rsid w:val="003124C1"/>
    <w:rsid w:val="00377CF4"/>
    <w:rsid w:val="003870D8"/>
    <w:rsid w:val="004A1FD6"/>
    <w:rsid w:val="005040A1"/>
    <w:rsid w:val="005325E3"/>
    <w:rsid w:val="00725F0F"/>
    <w:rsid w:val="00846E33"/>
    <w:rsid w:val="008A755F"/>
    <w:rsid w:val="008F3019"/>
    <w:rsid w:val="00901D2B"/>
    <w:rsid w:val="00925C2C"/>
    <w:rsid w:val="009467EA"/>
    <w:rsid w:val="009B2B07"/>
    <w:rsid w:val="00AF417D"/>
    <w:rsid w:val="00AF741F"/>
    <w:rsid w:val="00B4759D"/>
    <w:rsid w:val="00BD6E8D"/>
    <w:rsid w:val="00C1565D"/>
    <w:rsid w:val="00CD497A"/>
    <w:rsid w:val="00CD70A3"/>
    <w:rsid w:val="00D54623"/>
    <w:rsid w:val="00E0456C"/>
    <w:rsid w:val="00E0484C"/>
    <w:rsid w:val="00F34E3A"/>
    <w:rsid w:val="00F8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D35E2"/>
  <w15:docId w15:val="{84E69F66-A003-EF40-9B6D-F00FCE9D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5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54623"/>
    <w:rPr>
      <w:b/>
      <w:bCs/>
    </w:rPr>
  </w:style>
  <w:style w:type="character" w:styleId="Hyperlink">
    <w:name w:val="Hyperlink"/>
    <w:basedOn w:val="DefaultParagraphFont"/>
    <w:uiPriority w:val="99"/>
    <w:unhideWhenUsed/>
    <w:rsid w:val="00D546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78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www.fastcase.com/wp-content/uploads/2021/11/Introduction_to_Fastcase_2022-final.ppt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witter.com/fastcas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fastcase.com/webinars/" TargetMode="External"/><Relationship Id="rId17" Type="http://schemas.openxmlformats.org/officeDocument/2006/relationships/hyperlink" Target="https://twitter.com/DocketAlarm" TargetMode="External"/><Relationship Id="rId25" Type="http://schemas.openxmlformats.org/officeDocument/2006/relationships/hyperlink" Target="https://attendee.gotowebinar.com/register/3108684828653141776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witter.com/DocketAlarm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fastcase.com/wp-content/uploads/2021/11/Final-Version-Docket-CLE-Webinar-2022-final.pptx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astcase.com/wp-content/uploads/2022/09/2022-Quick-User-Guide-1.pdf" TargetMode="External"/><Relationship Id="rId11" Type="http://schemas.openxmlformats.org/officeDocument/2006/relationships/hyperlink" Target="https://twitter.com/fastcase" TargetMode="External"/><Relationship Id="rId24" Type="http://schemas.openxmlformats.org/officeDocument/2006/relationships/hyperlink" Target="https://attendee.gotowebinar.com/rt/5585599756279811596" TargetMode="External"/><Relationship Id="rId32" Type="http://schemas.openxmlformats.org/officeDocument/2006/relationships/hyperlink" Target="https://www.fastcase.com/wp-content/uploads/2021/11/Introduction_to_Fastcase_2022-final.pptx" TargetMode="External"/><Relationship Id="rId5" Type="http://schemas.openxmlformats.org/officeDocument/2006/relationships/hyperlink" Target="https://go.fastcase.com/l/427522/2020-11-17/6qwm1x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attendee.gotowebinar.com/register/3720883007394149899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fastcase.com/support/" TargetMode="External"/><Relationship Id="rId31" Type="http://schemas.openxmlformats.org/officeDocument/2006/relationships/hyperlink" Target="https://attendee.gotowebinar.com/register/5831373586724533259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lawstreetmedia.com/lawstreetmedia.com/ls-subscribe-basic-1" TargetMode="External"/><Relationship Id="rId22" Type="http://schemas.openxmlformats.org/officeDocument/2006/relationships/hyperlink" Target="https://www.fastcase.com/support/" TargetMode="External"/><Relationship Id="rId27" Type="http://schemas.openxmlformats.org/officeDocument/2006/relationships/hyperlink" Target="https://attendee.gotowebinar.com/rt/1021541283031597580" TargetMode="External"/><Relationship Id="rId30" Type="http://schemas.openxmlformats.org/officeDocument/2006/relationships/hyperlink" Target="https://attendee.gotowebinar.com/rt/5585599756279811596" TargetMode="External"/><Relationship Id="rId8" Type="http://schemas.openxmlformats.org/officeDocument/2006/relationships/hyperlink" Target="https://www.youtube.com/watch?v=X574VjS7d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Indelicato</cp:lastModifiedBy>
  <cp:revision>4</cp:revision>
  <cp:lastPrinted>2022-09-16T12:31:00Z</cp:lastPrinted>
  <dcterms:created xsi:type="dcterms:W3CDTF">2022-11-01T14:39:00Z</dcterms:created>
  <dcterms:modified xsi:type="dcterms:W3CDTF">2022-11-01T14:40:00Z</dcterms:modified>
</cp:coreProperties>
</file>